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F93C0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28A4">
        <w:rPr>
          <w:rFonts w:ascii="inherit" w:eastAsia="Times New Roman" w:hAnsi="inherit" w:cs="Segoe UI Historic"/>
          <w:color w:val="050505"/>
          <w:sz w:val="23"/>
          <w:szCs w:val="23"/>
          <w:rtl/>
        </w:rPr>
        <w:br/>
      </w: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‏ </w:t>
      </w:r>
      <w:r w:rsidRPr="005D28A4">
        <w:rPr>
          <w:rFonts w:ascii="inherit" w:eastAsia="Times New Roman" w:hAnsi="inherit" w:cs="Segoe UI Historic"/>
          <w:color w:val="050505"/>
          <w:sz w:val="23"/>
          <w:szCs w:val="23"/>
        </w:rPr>
        <w:t>Range Rover 2017</w:t>
      </w: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r w:rsidRPr="005D28A4">
        <w:rPr>
          <w:rFonts w:ascii="inherit" w:eastAsia="Times New Roman" w:hAnsi="inherit" w:cs="Segoe UI Historic"/>
          <w:color w:val="050505"/>
          <w:sz w:val="23"/>
          <w:szCs w:val="23"/>
        </w:rPr>
        <w:t>SVR</w:t>
      </w: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708402B1" w14:textId="77777777" w:rsidR="005D28A4" w:rsidRPr="005D28A4" w:rsidRDefault="005D28A4" w:rsidP="005D28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Segoe UI Historic"/>
          <w:color w:val="050505"/>
          <w:sz w:val="23"/>
          <w:szCs w:val="23"/>
        </w:rPr>
        <w:t>SPORT</w:t>
      </w:r>
    </w:p>
    <w:p w14:paraId="13682741" w14:textId="77777777" w:rsidR="005D28A4" w:rsidRPr="005D28A4" w:rsidRDefault="005D28A4" w:rsidP="005D28A4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28A4">
        <w:rPr>
          <w:rFonts w:ascii="inherit" w:eastAsia="Times New Roman" w:hAnsi="inherit" w:cs="Segoe UI Historic"/>
          <w:color w:val="050505"/>
          <w:sz w:val="23"/>
          <w:szCs w:val="23"/>
        </w:rPr>
        <w:br/>
      </w:r>
    </w:p>
    <w:p w14:paraId="1DB6B245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رنج روفر سبورت </w:t>
      </w:r>
      <w:r w:rsidRPr="005D28A4">
        <w:rPr>
          <w:rFonts w:ascii="inherit" w:eastAsia="Times New Roman" w:hAnsi="inherit" w:cs="Segoe UI Historic"/>
          <w:color w:val="050505"/>
          <w:sz w:val="23"/>
          <w:szCs w:val="23"/>
        </w:rPr>
        <w:t>SVR 2017</w:t>
      </w: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04E1C9C0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ماشية : 39,000 </w:t>
      </w:r>
      <w:r w:rsidRPr="005D28A4">
        <w:rPr>
          <w:rFonts w:ascii="inherit" w:eastAsia="Times New Roman" w:hAnsi="inherit" w:cs="Segoe UI Historic"/>
          <w:color w:val="050505"/>
          <w:sz w:val="23"/>
          <w:szCs w:val="23"/>
        </w:rPr>
        <w:t>km</w:t>
      </w: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65058591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>عدد السلندرات : 8 سلندر</w:t>
      </w:r>
    </w:p>
    <w:p w14:paraId="1FE1FC12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>حجم المحرك : 5.0 لتر</w:t>
      </w:r>
    </w:p>
    <w:p w14:paraId="3B9003B3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>سوبر جارج</w:t>
      </w:r>
    </w:p>
    <w:p w14:paraId="1EEAB69B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القوه الحصانيه : 575 </w:t>
      </w:r>
      <w:r w:rsidRPr="005D28A4">
        <w:rPr>
          <w:rFonts w:ascii="inherit" w:eastAsia="Times New Roman" w:hAnsi="inherit" w:cs="Segoe UI Historic"/>
          <w:color w:val="050505"/>
          <w:sz w:val="23"/>
          <w:szCs w:val="23"/>
        </w:rPr>
        <w:t>hp</w:t>
      </w:r>
    </w:p>
    <w:p w14:paraId="2D6C2436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>نوع السقف : بانوراما</w:t>
      </w:r>
    </w:p>
    <w:p w14:paraId="28B60588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>نوع الفرش: جلد-كهرباء-تدفنة-تبريد</w:t>
      </w:r>
    </w:p>
    <w:p w14:paraId="69FF0B0B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>وسادات الهوائیة: 10</w:t>
      </w:r>
    </w:p>
    <w:p w14:paraId="7857A0A0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>ثلاجة: نعم</w:t>
      </w:r>
    </w:p>
    <w:p w14:paraId="54BA0F16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شاشة: 1</w:t>
      </w:r>
    </w:p>
    <w:p w14:paraId="00E1ADAA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>الأبواب: شفط، مفتاح ذكي</w:t>
      </w:r>
    </w:p>
    <w:p w14:paraId="6CD01119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>&amp; انعكاس المعلومات على الزجاج الامامي</w:t>
      </w:r>
    </w:p>
    <w:p w14:paraId="052CCAB9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>حساسات : - حساس الامامية والخلفية، اوتوبارك</w:t>
      </w:r>
    </w:p>
    <w:p w14:paraId="2269C3BF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كاميرا : نظام 360</w:t>
      </w:r>
    </w:p>
    <w:p w14:paraId="4E873421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>قياس الاطارات : 22</w:t>
      </w:r>
    </w:p>
    <w:p w14:paraId="33E7A33E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مصابيح : رأس متحرك - زنون - اضائة </w:t>
      </w:r>
      <w:r w:rsidRPr="005D28A4">
        <w:rPr>
          <w:rFonts w:ascii="inherit" w:eastAsia="Times New Roman" w:hAnsi="inherit" w:cs="Segoe UI Historic"/>
          <w:color w:val="050505"/>
          <w:sz w:val="23"/>
          <w:szCs w:val="23"/>
        </w:rPr>
        <w:t>LED</w:t>
      </w:r>
    </w:p>
    <w:p w14:paraId="586E3F6A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>مساعدة عدم الانحراف عن الطريق</w:t>
      </w:r>
    </w:p>
    <w:p w14:paraId="1883A0B3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اللون: ازرق ( جويتي ) </w:t>
      </w:r>
    </w:p>
    <w:p w14:paraId="0CB8A8AE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اللون الداخلي : ابيض </w:t>
      </w:r>
    </w:p>
    <w:p w14:paraId="232BD0C9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( مكفولة من كل شيء وضمان دولي ) </w:t>
      </w:r>
    </w:p>
    <w:p w14:paraId="62F583FD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العنوان : بغداد ، اليرموك </w:t>
      </w:r>
    </w:p>
    <w:p w14:paraId="7FD559FF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 : مع الرقم المميز ، 79,000$ يعني ( 7 دفاتر و 90 ورقة )</w:t>
      </w:r>
    </w:p>
    <w:p w14:paraId="36EA8AB7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: برقم اعتيادي 75,000$ يعني ( 7 دفاتر و 50 ورقة ) </w:t>
      </w:r>
    </w:p>
    <w:p w14:paraId="5ED86AB7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07813773377</w:t>
      </w:r>
    </w:p>
    <w:p w14:paraId="2F82DF53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Segoe UI Historic"/>
          <w:color w:val="050505"/>
          <w:sz w:val="23"/>
          <w:szCs w:val="23"/>
          <w:rtl/>
        </w:rPr>
        <w:br/>
      </w:r>
    </w:p>
    <w:p w14:paraId="4ABE3BC2" w14:textId="77777777" w:rsidR="005D28A4" w:rsidRPr="005D28A4" w:rsidRDefault="005D28A4" w:rsidP="005D28A4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5D28A4">
        <w:rPr>
          <w:rFonts w:ascii="inherit" w:eastAsia="Times New Roman" w:hAnsi="inherit" w:cs="Segoe UI Historic"/>
          <w:color w:val="050505"/>
          <w:sz w:val="23"/>
          <w:szCs w:val="23"/>
          <w:rtl/>
        </w:rPr>
        <w:br/>
      </w:r>
    </w:p>
    <w:p w14:paraId="23F4D93B" w14:textId="77777777" w:rsidR="00C622D6" w:rsidRDefault="00C622D6"/>
    <w:sectPr w:rsidR="00C62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E0B"/>
    <w:rsid w:val="003E0E0B"/>
    <w:rsid w:val="005D28A4"/>
    <w:rsid w:val="00C6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DEA5A-7270-4D84-B5D4-C57E87AC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2022-11-20T13:46:00Z</dcterms:created>
  <dcterms:modified xsi:type="dcterms:W3CDTF">2022-11-20T13:46:00Z</dcterms:modified>
</cp:coreProperties>
</file>